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5"/>
        <w:gridCol w:w="2210"/>
        <w:gridCol w:w="30"/>
        <w:gridCol w:w="10"/>
        <w:gridCol w:w="105"/>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4015" w:type="dxa"/>
            <w:vAlign w:val="center"/>
          </w:tcPr>
          <w:p>
            <w:pPr>
              <w:numPr>
                <w:ilvl w:val="0"/>
                <w:numId w:val="1"/>
              </w:num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 College, Bhagalpur-812001</w:t>
            </w:r>
          </w:p>
          <w:p>
            <w:pPr>
              <w:numPr>
                <w:numId w:val="0"/>
              </w:num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p>
        </w:tc>
        <w:tc>
          <w:tcPr>
            <w:tcW w:w="2355" w:type="dxa"/>
            <w:gridSpan w:val="4"/>
            <w:vAlign w:val="bottom"/>
          </w:tcPr>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p>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IQAC Meeting</w:t>
            </w:r>
          </w:p>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p>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p>
        </w:tc>
        <w:tc>
          <w:tcPr>
            <w:tcW w:w="4242" w:type="dxa"/>
            <w:vAlign w:val="center"/>
          </w:tcPr>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Year: 2018-2019</w:t>
            </w:r>
          </w:p>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p>
          <w:p>
            <w:pPr>
              <w:tabs>
                <w:tab w:val="left" w:pos="2268"/>
                <w:tab w:val="left" w:pos="3402"/>
                <w:tab w:val="left" w:pos="4536"/>
                <w:tab w:val="left" w:pos="5670"/>
                <w:tab w:val="left" w:pos="6804"/>
                <w:tab w:val="left" w:pos="7545"/>
                <w:tab w:val="left" w:pos="7938"/>
              </w:tabs>
              <w:spacing w:after="0"/>
              <w:jc w:val="center"/>
              <w:rPr>
                <w:rFonts w:hint="default" w:ascii="Times New Roman" w:hAnsi="Times New Roman" w:cs="Times New Roman"/>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0612" w:type="dxa"/>
            <w:gridSpan w:val="6"/>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Agendas of Meeting:                                                                        Discussion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color w:val="222222"/>
                <w:shd w:val="clear" w:color="auto" w:fill="FFFFFF"/>
              </w:rPr>
              <w:t xml:space="preserve"> </w:t>
            </w:r>
            <w:r>
              <w:rPr>
                <w:rFonts w:hint="default" w:ascii="Times New Roman" w:hAnsi="Times New Roman" w:cs="Times New Roman"/>
                <w:color w:val="222222"/>
                <w:shd w:val="clear" w:color="auto" w:fill="FFFFFF"/>
                <w:lang w:val="en-US"/>
              </w:rPr>
              <w:t xml:space="preserve">Review of Previous IQAC Meeting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NAAC Coordinator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2.</w:t>
            </w:r>
            <w:r>
              <w:rPr>
                <w:rFonts w:hint="default" w:ascii="Times New Roman" w:hAnsi="Times New Roman" w:cs="Times New Roman"/>
                <w:color w:val="222222"/>
                <w:shd w:val="clear" w:color="auto" w:fill="FFFFFF"/>
              </w:rPr>
              <w:t xml:space="preserve"> Representation of IQAC committee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NAAC Coordinator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bCs/>
                <w:color w:val="222222"/>
                <w:shd w:val="clear" w:color="auto" w:fill="FFFFFF"/>
              </w:rPr>
              <w:t>3.</w:t>
            </w:r>
            <w:r>
              <w:rPr>
                <w:rFonts w:hint="default" w:ascii="Times New Roman" w:hAnsi="Times New Roman" w:cs="Times New Roman"/>
                <w:color w:val="222222"/>
                <w:shd w:val="clear" w:color="auto" w:fill="FFFFFF"/>
              </w:rPr>
              <w:t>Exploring reason for low and NAAC rating during previou</w:t>
            </w:r>
            <w:bookmarkStart w:id="0" w:name="_GoBack"/>
            <w:bookmarkEnd w:id="0"/>
            <w:r>
              <w:rPr>
                <w:rFonts w:hint="default" w:ascii="Times New Roman" w:hAnsi="Times New Roman" w:cs="Times New Roman"/>
                <w:color w:val="222222"/>
                <w:shd w:val="clear" w:color="auto" w:fill="FFFFFF"/>
              </w:rPr>
              <w:t xml:space="preserve">s NAAC </w:t>
            </w:r>
            <w:r>
              <w:rPr>
                <w:rFonts w:hint="default" w:ascii="Times New Roman" w:hAnsi="Times New Roman" w:cs="Times New Roman"/>
                <w:color w:val="222222"/>
                <w:shd w:val="clear" w:color="auto" w:fill="FFFFFF"/>
                <w:lang w:val="en-US"/>
              </w:rPr>
              <w:t>evaluation</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NAAC Coordinator</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color w:val="222222"/>
                <w:shd w:val="clear" w:color="auto" w:fill="FFFFFF"/>
              </w:rPr>
              <w:t xml:space="preserve"> Setting value road map /project of work for improving and NAAC rating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IQAC Committee members</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0612" w:type="dxa"/>
            <w:gridSpan w:val="6"/>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Minutes of                                 Meeting 1                                       Action by</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255" w:type="dxa"/>
            <w:gridSpan w:val="3"/>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Date: 02.08.2018</w:t>
            </w:r>
          </w:p>
        </w:tc>
        <w:tc>
          <w:tcPr>
            <w:tcW w:w="4357" w:type="dxa"/>
            <w:gridSpan w:val="3"/>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Time: 2:30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b/>
                <w:sz w:val="24"/>
                <w:szCs w:val="24"/>
              </w:rPr>
              <w:t>1.</w:t>
            </w:r>
            <w:r>
              <w:rPr>
                <w:rFonts w:hint="default" w:ascii="Times New Roman" w:hAnsi="Times New Roman" w:cs="Times New Roman"/>
                <w:color w:val="222222"/>
                <w:shd w:val="clear" w:color="auto" w:fill="FFFFFF"/>
              </w:rPr>
              <w:t xml:space="preserve"> Principal Dr. Archana appointed Mrs. Mala Sinha (HOD</w:t>
            </w:r>
            <w:r>
              <w:rPr>
                <w:rFonts w:hint="default" w:ascii="Times New Roman" w:hAnsi="Times New Roman" w:cs="Times New Roman"/>
                <w:color w:val="222222"/>
                <w:shd w:val="clear" w:color="auto" w:fill="FFFFFF"/>
                <w:lang w:val="en-US"/>
              </w:rPr>
              <w:t>,</w:t>
            </w:r>
            <w:r>
              <w:rPr>
                <w:rFonts w:hint="default" w:ascii="Times New Roman" w:hAnsi="Times New Roman" w:cs="Times New Roman"/>
                <w:color w:val="222222"/>
                <w:shd w:val="clear" w:color="auto" w:fill="FFFFFF"/>
              </w:rPr>
              <w:t xml:space="preserve"> </w:t>
            </w:r>
            <w:r>
              <w:rPr>
                <w:rFonts w:hint="default" w:ascii="Times New Roman" w:hAnsi="Times New Roman" w:cs="Times New Roman"/>
                <w:color w:val="222222"/>
                <w:shd w:val="clear" w:color="auto" w:fill="FFFFFF"/>
                <w:lang w:val="en-US"/>
              </w:rPr>
              <w:t>D</w:t>
            </w:r>
            <w:r>
              <w:rPr>
                <w:rFonts w:hint="default" w:ascii="Times New Roman" w:hAnsi="Times New Roman" w:cs="Times New Roman"/>
                <w:color w:val="222222"/>
                <w:shd w:val="clear" w:color="auto" w:fill="FFFFFF"/>
              </w:rPr>
              <w:t xml:space="preserve">epartment of English) as NAAC Coordinator.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Principal</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Dr. Archana</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2.NAAC Coordinator Mrs</w:t>
            </w:r>
            <w:r>
              <w:rPr>
                <w:rFonts w:hint="default" w:ascii="Times New Roman" w:hAnsi="Times New Roman" w:cs="Times New Roman"/>
                <w:color w:val="222222"/>
                <w:shd w:val="clear" w:color="auto" w:fill="FFFFFF"/>
                <w:lang w:val="en-US"/>
              </w:rPr>
              <w:t>.</w:t>
            </w:r>
            <w:r>
              <w:rPr>
                <w:rFonts w:hint="default" w:ascii="Times New Roman" w:hAnsi="Times New Roman" w:cs="Times New Roman"/>
                <w:color w:val="222222"/>
                <w:shd w:val="clear" w:color="auto" w:fill="FFFFFF"/>
              </w:rPr>
              <w:t xml:space="preserve"> Mala Sinha appointment appointed following member in neck committee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color w:val="222222"/>
                <w:shd w:val="clear" w:color="auto" w:fill="FFFFFF"/>
              </w:rPr>
              <w:t xml:space="preserve">               Name of all members: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Mrs. Mala Sinha</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3.Committee members pointed out the need for a.</w:t>
            </w:r>
            <w:r>
              <w:rPr>
                <w:rFonts w:hint="default" w:ascii="Times New Roman" w:hAnsi="Times New Roman" w:cs="Times New Roman"/>
                <w:color w:val="222222"/>
                <w:shd w:val="clear" w:color="auto" w:fill="FFFFFF"/>
                <w:lang w:val="en-US"/>
              </w:rPr>
              <w:t>Computerization</w:t>
            </w:r>
            <w:r>
              <w:rPr>
                <w:rFonts w:hint="default" w:ascii="Times New Roman" w:hAnsi="Times New Roman" w:cs="Times New Roman"/>
                <w:color w:val="222222"/>
                <w:shd w:val="clear" w:color="auto" w:fill="FFFFFF"/>
              </w:rPr>
              <w:t xml:space="preserve"> college office, b. digitalization of library</w:t>
            </w:r>
            <w:r>
              <w:rPr>
                <w:rFonts w:hint="default" w:ascii="Times New Roman" w:hAnsi="Times New Roman" w:cs="Times New Roman"/>
                <w:color w:val="222222"/>
                <w:shd w:val="clear" w:color="auto" w:fill="FFFFFF"/>
                <w:lang w:val="en-US"/>
              </w:rPr>
              <w:t xml:space="preserve">,   </w:t>
            </w:r>
            <w:r>
              <w:rPr>
                <w:rFonts w:hint="default" w:ascii="Times New Roman" w:hAnsi="Times New Roman" w:cs="Times New Roman"/>
                <w:color w:val="222222"/>
                <w:shd w:val="clear" w:color="auto" w:fill="FFFFFF"/>
              </w:rPr>
              <w:t xml:space="preserve"> </w:t>
            </w:r>
            <w:r>
              <w:rPr>
                <w:rFonts w:hint="default" w:ascii="Times New Roman" w:hAnsi="Times New Roman" w:cs="Times New Roman"/>
                <w:color w:val="222222"/>
                <w:shd w:val="clear" w:color="auto" w:fill="FFFFFF"/>
                <w:lang w:val="en-US"/>
              </w:rPr>
              <w:t>c</w:t>
            </w:r>
            <w:r>
              <w:rPr>
                <w:rFonts w:hint="default" w:ascii="Times New Roman" w:hAnsi="Times New Roman" w:cs="Times New Roman"/>
                <w:color w:val="222222"/>
                <w:shd w:val="clear" w:color="auto" w:fill="FFFFFF"/>
              </w:rPr>
              <w:t xml:space="preserve">. lack of journals in library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lang w:val="en-US"/>
              </w:rPr>
              <w:t>d.</w:t>
            </w:r>
            <w:r>
              <w:rPr>
                <w:rFonts w:hint="default" w:ascii="Times New Roman" w:hAnsi="Times New Roman" w:cs="Times New Roman"/>
                <w:color w:val="222222"/>
                <w:shd w:val="clear" w:color="auto" w:fill="FFFFFF"/>
              </w:rPr>
              <w:t xml:space="preserve">Need of reading room in for student and faculty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lang w:val="en-US"/>
              </w:rPr>
              <w:t>e</w:t>
            </w:r>
            <w:r>
              <w:rPr>
                <w:rFonts w:hint="default" w:ascii="Times New Roman" w:hAnsi="Times New Roman" w:cs="Times New Roman"/>
                <w:color w:val="222222"/>
                <w:shd w:val="clear" w:color="auto" w:fill="FFFFFF"/>
              </w:rPr>
              <w:t xml:space="preserve">.Long set in neck evaluation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color w:val="222222"/>
                <w:shd w:val="clear" w:color="auto" w:fill="FFFFFF"/>
                <w:lang w:val="en-US"/>
              </w:rPr>
              <w:t>f</w:t>
            </w:r>
            <w:r>
              <w:rPr>
                <w:rFonts w:hint="default" w:ascii="Times New Roman" w:hAnsi="Times New Roman" w:cs="Times New Roman"/>
                <w:color w:val="222222"/>
                <w:shd w:val="clear" w:color="auto" w:fill="FFFFFF"/>
              </w:rPr>
              <w:t xml:space="preserve">.Research works publication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Committee members</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4.Point a, b, or f as act as pregensence tenders.</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Committee members</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12" w:type="dxa"/>
            <w:gridSpan w:val="6"/>
            <w:tcBorders>
              <w:bottom w:val="single" w:color="auto" w:sz="4" w:space="0"/>
            </w:tcBorders>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   Meeting 2 </w:t>
            </w:r>
            <w:r>
              <w:rPr>
                <w:rFonts w:hint="default" w:ascii="Times New Roman" w:hAnsi="Times New Roman" w:cs="Times New Roman"/>
                <w:b/>
                <w:sz w:val="24"/>
                <w:szCs w:val="24"/>
                <w:lang w:val="en-US"/>
              </w:rPr>
              <w:t xml:space="preserve">                                                                                         Action by</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265" w:type="dxa"/>
            <w:gridSpan w:val="4"/>
            <w:tcBorders>
              <w:bottom w:val="single" w:color="auto" w:sz="4" w:space="0"/>
            </w:tcBorders>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Date: 03.12.2018</w:t>
            </w:r>
          </w:p>
        </w:tc>
        <w:tc>
          <w:tcPr>
            <w:tcW w:w="4347" w:type="dxa"/>
            <w:gridSpan w:val="2"/>
            <w:tcBorders>
              <w:bottom w:val="single" w:color="auto" w:sz="4" w:space="0"/>
            </w:tcBorders>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Time: 2:30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b/>
                <w:sz w:val="24"/>
                <w:szCs w:val="24"/>
              </w:rPr>
              <w:t>1.</w:t>
            </w:r>
            <w:r>
              <w:rPr>
                <w:rFonts w:hint="default" w:ascii="Times New Roman" w:hAnsi="Times New Roman" w:cs="Times New Roman"/>
                <w:color w:val="222222"/>
                <w:shd w:val="clear" w:color="auto" w:fill="FFFFFF"/>
              </w:rPr>
              <w:t xml:space="preserve"> Preparation for online admission of UG and XIth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color w:val="222222"/>
                <w:shd w:val="clear" w:color="auto" w:fill="FFFFFF"/>
              </w:rPr>
              <w:t xml:space="preserve">Minutes: Section officers Mr. </w:t>
            </w:r>
            <w:r>
              <w:rPr>
                <w:rFonts w:hint="default" w:ascii="Times New Roman" w:hAnsi="Times New Roman" w:cs="Times New Roman"/>
                <w:color w:val="222222"/>
                <w:shd w:val="clear" w:color="auto" w:fill="FFFFFF"/>
                <w:lang w:val="en-US"/>
              </w:rPr>
              <w:t>P</w:t>
            </w:r>
            <w:r>
              <w:rPr>
                <w:rFonts w:hint="default" w:ascii="Times New Roman" w:hAnsi="Times New Roman" w:cs="Times New Roman"/>
                <w:color w:val="222222"/>
                <w:shd w:val="clear" w:color="auto" w:fill="FFFFFF"/>
              </w:rPr>
              <w:t xml:space="preserve">huleshwar Sah updated about allotment of computers and person responsible for carrying out online admission work for UG and XIth.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Section officer Mr. Phuleshwar Sah</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bCs/>
                <w:color w:val="222222"/>
                <w:shd w:val="clear" w:color="auto" w:fill="FFFFFF"/>
              </w:rPr>
            </w:pPr>
            <w:r>
              <w:rPr>
                <w:rFonts w:hint="default" w:ascii="Times New Roman" w:hAnsi="Times New Roman" w:cs="Times New Roman"/>
                <w:b/>
                <w:bCs/>
                <w:color w:val="222222"/>
                <w:shd w:val="clear" w:color="auto" w:fill="FFFFFF"/>
              </w:rPr>
              <w:t>2. Computerization of section office</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 xml:space="preserve">Minutes: SO informed and NAAC committee that calculation of salary </w:t>
            </w:r>
            <w:r>
              <w:rPr>
                <w:rFonts w:hint="default" w:ascii="Times New Roman" w:hAnsi="Times New Roman" w:cs="Times New Roman"/>
                <w:color w:val="222222"/>
                <w:shd w:val="clear" w:color="auto" w:fill="FFFFFF"/>
                <w:lang w:val="en-US"/>
              </w:rPr>
              <w:t>arrears</w:t>
            </w:r>
            <w:r>
              <w:rPr>
                <w:rFonts w:hint="default" w:ascii="Times New Roman" w:hAnsi="Times New Roman" w:cs="Times New Roman"/>
                <w:color w:val="222222"/>
                <w:shd w:val="clear" w:color="auto" w:fill="FFFFFF"/>
              </w:rPr>
              <w:t xml:space="preserve"> of teaching and non-teaching staff as now be prepared on computers by computer operator and all fresher can verify the claims.</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Section officer Mr. Phuleshwar Sah</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 xml:space="preserve">3. Needs of library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 xml:space="preserve">Minutes: It was decided that a reading common room is very urgent in library and the </w:t>
            </w:r>
            <w:r>
              <w:rPr>
                <w:rFonts w:hint="default" w:ascii="Times New Roman" w:hAnsi="Times New Roman" w:cs="Times New Roman"/>
                <w:color w:val="222222"/>
                <w:shd w:val="clear" w:color="auto" w:fill="FFFFFF"/>
                <w:lang w:val="en-US"/>
              </w:rPr>
              <w:t>requisition</w:t>
            </w:r>
            <w:r>
              <w:rPr>
                <w:rFonts w:hint="default" w:ascii="Times New Roman" w:hAnsi="Times New Roman" w:cs="Times New Roman"/>
                <w:color w:val="222222"/>
                <w:shd w:val="clear" w:color="auto" w:fill="FFFFFF"/>
              </w:rPr>
              <w:t xml:space="preserve"> for the same will be sent to the principal recognition for different books will also forwarded to principal which were sent by different HOD</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Committee members HOD of all dept.</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4.Need for knowledge updation for faculty the need for process of college, faculty, hence and different online portals for research course faculty feasible options was to be explored till further meeting</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Mr. Anand Shankar</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 xml:space="preserve">5. Status review of research publication minimum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color w:val="222222"/>
                <w:shd w:val="clear" w:color="auto" w:fill="FFFFFF"/>
              </w:rPr>
              <w:t>Min: Numbers of papers published and books written or edited by college faculty was collected and to be circulated among other faculty members as appreciation for the writes </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NAAC Coordinator</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12" w:type="dxa"/>
            <w:gridSpan w:val="6"/>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rPr>
              <w:t>Meeting 3</w:t>
            </w:r>
            <w:r>
              <w:rPr>
                <w:rFonts w:hint="default" w:ascii="Times New Roman" w:hAnsi="Times New Roman" w:cs="Times New Roman"/>
                <w:b/>
                <w:sz w:val="24"/>
                <w:szCs w:val="24"/>
                <w:lang w:val="en-US"/>
              </w:rPr>
              <w:t xml:space="preserve">                                                                                         Action by</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225"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Date: 04.05.2019</w:t>
            </w:r>
          </w:p>
        </w:tc>
        <w:tc>
          <w:tcPr>
            <w:tcW w:w="4387"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Time: 2:30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rPr>
            </w:pPr>
          </w:p>
          <w:tbl>
            <w:tblPr>
              <w:tblStyle w:val="3"/>
              <w:tblW w:w="10868" w:type="dxa"/>
              <w:tblInd w:w="0" w:type="dxa"/>
              <w:shd w:val="clear" w:color="auto" w:fill="FFFFFF"/>
              <w:tblLayout w:type="fixed"/>
              <w:tblCellMar>
                <w:top w:w="0" w:type="dxa"/>
                <w:left w:w="0" w:type="dxa"/>
                <w:bottom w:w="0" w:type="dxa"/>
                <w:right w:w="0" w:type="dxa"/>
              </w:tblCellMar>
            </w:tblPr>
            <w:tblGrid>
              <w:gridCol w:w="20"/>
              <w:gridCol w:w="10828"/>
              <w:gridCol w:w="20"/>
            </w:tblGrid>
            <w:tr>
              <w:tblPrEx>
                <w:shd w:val="clear" w:color="auto" w:fill="FFFFFF"/>
                <w:tblCellMar>
                  <w:top w:w="0" w:type="dxa"/>
                  <w:left w:w="0" w:type="dxa"/>
                  <w:bottom w:w="0" w:type="dxa"/>
                  <w:right w:w="0" w:type="dxa"/>
                </w:tblCellMar>
              </w:tblPrEx>
              <w:trPr>
                <w:trHeight w:val="283" w:hRule="atLeast"/>
              </w:trPr>
              <w:tc>
                <w:tcPr>
                  <w:tcW w:w="20" w:type="dxa"/>
                  <w:shd w:val="clear" w:color="auto" w:fill="FFFFFF"/>
                </w:tcPr>
                <w:p>
                  <w:pPr>
                    <w:spacing w:after="0" w:line="240" w:lineRule="auto"/>
                    <w:rPr>
                      <w:rFonts w:hint="default" w:ascii="Times New Roman" w:hAnsi="Times New Roman" w:cs="Times New Roman"/>
                    </w:rPr>
                  </w:pPr>
                </w:p>
              </w:tc>
              <w:tc>
                <w:tcPr>
                  <w:tcW w:w="10828" w:type="dxa"/>
                  <w:shd w:val="clear" w:color="auto" w:fill="FFFFFF"/>
                </w:tcPr>
                <w:p>
                  <w:pPr>
                    <w:spacing w:after="0" w:line="240" w:lineRule="auto"/>
                    <w:rPr>
                      <w:rFonts w:hint="default" w:ascii="Times New Roman" w:hAnsi="Times New Roman" w:cs="Times New Roman"/>
                      <w:color w:val="222222"/>
                    </w:rPr>
                  </w:pPr>
                  <w:r>
                    <w:rPr>
                      <w:rFonts w:hint="default" w:ascii="Times New Roman" w:hAnsi="Times New Roman" w:cs="Times New Roman"/>
                      <w:color w:val="222222"/>
                    </w:rPr>
                    <w:t>1.Action report of previous meeting</w:t>
                  </w:r>
                </w:p>
                <w:p>
                  <w:pPr>
                    <w:spacing w:after="0" w:line="240" w:lineRule="auto"/>
                    <w:rPr>
                      <w:rFonts w:hint="default" w:ascii="Times New Roman" w:hAnsi="Times New Roman" w:cs="Times New Roman"/>
                      <w:color w:val="222222"/>
                    </w:rPr>
                  </w:pPr>
                  <w:r>
                    <w:rPr>
                      <w:rFonts w:hint="default" w:ascii="Times New Roman" w:hAnsi="Times New Roman" w:cs="Times New Roman"/>
                      <w:color w:val="222222"/>
                    </w:rPr>
                    <w:t>Min: a.Requisition for books sent by all HOD were ordered</w:t>
                  </w:r>
                </w:p>
                <w:p>
                  <w:pPr>
                    <w:spacing w:after="0" w:line="240" w:lineRule="auto"/>
                    <w:rPr>
                      <w:rFonts w:hint="default" w:ascii="Times New Roman" w:hAnsi="Times New Roman" w:cs="Times New Roman"/>
                      <w:color w:val="222222"/>
                    </w:rPr>
                  </w:pPr>
                  <w:r>
                    <w:rPr>
                      <w:rFonts w:hint="default" w:ascii="Times New Roman" w:hAnsi="Times New Roman" w:cs="Times New Roman"/>
                      <w:color w:val="222222"/>
                    </w:rPr>
                    <w:t xml:space="preserve"> for library </w:t>
                  </w:r>
                </w:p>
                <w:p>
                  <w:pPr>
                    <w:spacing w:after="0" w:line="240" w:lineRule="auto"/>
                    <w:rPr>
                      <w:rFonts w:hint="default" w:ascii="Times New Roman" w:hAnsi="Times New Roman" w:cs="Times New Roman"/>
                      <w:color w:val="222222"/>
                    </w:rPr>
                  </w:pPr>
                  <w:r>
                    <w:rPr>
                      <w:rFonts w:hint="default" w:ascii="Times New Roman" w:hAnsi="Times New Roman" w:cs="Times New Roman"/>
                      <w:color w:val="222222"/>
                    </w:rPr>
                    <w:t xml:space="preserve">b.Option for setting up an IRASMUS office could be </w:t>
                  </w:r>
                </w:p>
                <w:p>
                  <w:pPr>
                    <w:spacing w:after="0" w:line="240" w:lineRule="auto"/>
                    <w:rPr>
                      <w:rFonts w:hint="default" w:ascii="Times New Roman" w:hAnsi="Times New Roman" w:cs="Times New Roman"/>
                      <w:color w:val="222222"/>
                    </w:rPr>
                  </w:pPr>
                  <w:r>
                    <w:rPr>
                      <w:rFonts w:hint="default" w:ascii="Times New Roman" w:hAnsi="Times New Roman" w:cs="Times New Roman"/>
                      <w:color w:val="222222"/>
                    </w:rPr>
                    <w:t xml:space="preserve">conceptualised for increasing presence on online  knowledge </w:t>
                  </w:r>
                </w:p>
                <w:p>
                  <w:pPr>
                    <w:spacing w:after="0" w:line="240" w:lineRule="auto"/>
                    <w:rPr>
                      <w:rFonts w:hint="default" w:ascii="Times New Roman" w:hAnsi="Times New Roman" w:cs="Times New Roman"/>
                      <w:color w:val="222222"/>
                    </w:rPr>
                  </w:pPr>
                  <w:r>
                    <w:rPr>
                      <w:rFonts w:hint="default" w:ascii="Times New Roman" w:hAnsi="Times New Roman" w:cs="Times New Roman"/>
                      <w:color w:val="222222"/>
                    </w:rPr>
                    <w:t>and research portals.</w:t>
                  </w:r>
                </w:p>
                <w:p>
                  <w:pPr>
                    <w:spacing w:after="0" w:line="240" w:lineRule="auto"/>
                    <w:rPr>
                      <w:rFonts w:hint="default" w:ascii="Times New Roman" w:hAnsi="Times New Roman" w:cs="Times New Roman"/>
                      <w:color w:val="222222"/>
                    </w:rPr>
                  </w:pPr>
                </w:p>
                <w:p>
                  <w:pPr>
                    <w:spacing w:after="0" w:line="240" w:lineRule="auto"/>
                    <w:rPr>
                      <w:rFonts w:hint="default" w:ascii="Times New Roman" w:hAnsi="Times New Roman" w:cs="Times New Roman"/>
                      <w:color w:val="222222"/>
                    </w:rPr>
                  </w:pPr>
                </w:p>
                <w:tbl>
                  <w:tblPr>
                    <w:tblStyle w:val="3"/>
                    <w:tblW w:w="0" w:type="auto"/>
                    <w:tblInd w:w="0" w:type="dxa"/>
                    <w:tblLayout w:type="fixed"/>
                    <w:tblCellMar>
                      <w:top w:w="15" w:type="dxa"/>
                      <w:left w:w="15" w:type="dxa"/>
                      <w:bottom w:w="15" w:type="dxa"/>
                      <w:right w:w="15" w:type="dxa"/>
                    </w:tblCellMar>
                  </w:tblPr>
                  <w:tblGrid>
                    <w:gridCol w:w="660"/>
                    <w:gridCol w:w="9690"/>
                  </w:tblGrid>
                  <w:tr>
                    <w:tblPrEx>
                      <w:tblCellMar>
                        <w:top w:w="15" w:type="dxa"/>
                        <w:left w:w="15" w:type="dxa"/>
                        <w:bottom w:w="15" w:type="dxa"/>
                        <w:right w:w="15" w:type="dxa"/>
                      </w:tblCellMar>
                    </w:tblPrEx>
                    <w:tc>
                      <w:tcPr>
                        <w:tcW w:w="660" w:type="dxa"/>
                        <w:tcMar>
                          <w:top w:w="0" w:type="dxa"/>
                          <w:left w:w="240" w:type="dxa"/>
                          <w:bottom w:w="0" w:type="dxa"/>
                          <w:right w:w="240" w:type="dxa"/>
                        </w:tcMar>
                      </w:tcPr>
                      <w:p>
                        <w:pPr>
                          <w:spacing w:after="0" w:line="240" w:lineRule="auto"/>
                          <w:rPr>
                            <w:rFonts w:hint="default" w:ascii="Times New Roman" w:hAnsi="Times New Roman" w:cs="Times New Roman"/>
                          </w:rPr>
                        </w:pPr>
                      </w:p>
                    </w:tc>
                    <w:tc>
                      <w:tcPr>
                        <w:tcW w:w="9690" w:type="dxa"/>
                        <w:tcMar>
                          <w:top w:w="0" w:type="dxa"/>
                          <w:left w:w="0" w:type="dxa"/>
                          <w:bottom w:w="0" w:type="dxa"/>
                          <w:right w:w="0" w:type="dxa"/>
                        </w:tcMar>
                        <w:vAlign w:val="center"/>
                      </w:tcPr>
                      <w:p>
                        <w:pPr>
                          <w:shd w:val="clear" w:color="auto" w:fill="FFFFFF"/>
                          <w:spacing w:after="0" w:line="300" w:lineRule="atLeast"/>
                          <w:rPr>
                            <w:rFonts w:hint="default" w:ascii="Times New Roman" w:hAnsi="Times New Roman" w:cs="Times New Roman"/>
                            <w:color w:val="222222"/>
                          </w:rPr>
                        </w:pPr>
                      </w:p>
                    </w:tc>
                  </w:tr>
                </w:tbl>
                <w:p>
                  <w:pPr>
                    <w:spacing w:after="0" w:line="240" w:lineRule="auto"/>
                    <w:rPr>
                      <w:rFonts w:hint="default" w:ascii="Times New Roman" w:hAnsi="Times New Roman" w:cs="Times New Roman"/>
                      <w:color w:val="222222"/>
                    </w:rPr>
                  </w:pPr>
                </w:p>
              </w:tc>
              <w:tc>
                <w:tcPr>
                  <w:tcW w:w="20" w:type="dxa"/>
                  <w:shd w:val="clear" w:color="auto" w:fill="FFFFFF"/>
                </w:tcPr>
                <w:p>
                  <w:pPr>
                    <w:spacing w:after="0" w:line="240" w:lineRule="auto"/>
                    <w:rPr>
                      <w:rFonts w:hint="default" w:ascii="Times New Roman" w:hAnsi="Times New Roman" w:cs="Times New Roman"/>
                    </w:rPr>
                  </w:pPr>
                </w:p>
              </w:tc>
            </w:tr>
          </w:tbl>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rPr>
            </w:pP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Principal</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Dr. Archana</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Anand Shankar</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Cs/>
                <w:sz w:val="24"/>
                <w:szCs w:val="24"/>
              </w:rPr>
            </w:pPr>
            <w:r>
              <w:rPr>
                <w:rFonts w:hint="default" w:ascii="Times New Roman" w:hAnsi="Times New Roman" w:cs="Times New Roman"/>
                <w:b/>
                <w:sz w:val="24"/>
                <w:szCs w:val="24"/>
              </w:rPr>
              <w:t>2.</w:t>
            </w:r>
            <w:r>
              <w:rPr>
                <w:rFonts w:hint="default" w:ascii="Times New Roman" w:hAnsi="Times New Roman" w:cs="Times New Roman"/>
                <w:bCs/>
                <w:sz w:val="24"/>
                <w:szCs w:val="24"/>
              </w:rPr>
              <w:t>Presentation of RUSA budgetary estimates</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Cs/>
                <w:sz w:val="24"/>
                <w:szCs w:val="24"/>
              </w:rPr>
              <w:t>Min: Funds were allocated for e-journals, e-books and library reading room</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Prof. Rafiqual Hassan</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Cs/>
                <w:sz w:val="24"/>
                <w:szCs w:val="24"/>
              </w:rPr>
            </w:pPr>
            <w:r>
              <w:rPr>
                <w:rFonts w:hint="default" w:ascii="Times New Roman" w:hAnsi="Times New Roman" w:cs="Times New Roman"/>
                <w:b/>
                <w:sz w:val="24"/>
                <w:szCs w:val="24"/>
              </w:rPr>
              <w:t>3.</w:t>
            </w:r>
            <w:r>
              <w:rPr>
                <w:rFonts w:hint="default" w:ascii="Times New Roman" w:hAnsi="Times New Roman" w:cs="Times New Roman"/>
                <w:bCs/>
                <w:sz w:val="24"/>
                <w:szCs w:val="24"/>
              </w:rPr>
              <w:t xml:space="preserve">Exploring new certification courses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Cs/>
                <w:sz w:val="24"/>
                <w:szCs w:val="24"/>
              </w:rPr>
              <w:t>Min: it was finalised that proposals for certificate courses would be prepared by diff. departments(English, BCA Hons Science)</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Mrs. Mala Sinha</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Cs/>
                <w:sz w:val="24"/>
                <w:szCs w:val="24"/>
              </w:rPr>
            </w:pPr>
            <w:r>
              <w:rPr>
                <w:rFonts w:hint="default" w:ascii="Times New Roman" w:hAnsi="Times New Roman" w:cs="Times New Roman"/>
                <w:b/>
                <w:sz w:val="24"/>
                <w:szCs w:val="24"/>
              </w:rPr>
              <w:t>4.</w:t>
            </w:r>
            <w:r>
              <w:rPr>
                <w:rFonts w:hint="default" w:ascii="Times New Roman" w:hAnsi="Times New Roman" w:cs="Times New Roman"/>
                <w:bCs/>
                <w:sz w:val="24"/>
                <w:szCs w:val="24"/>
              </w:rPr>
              <w:t xml:space="preserve">Starting workshop on SWAYAM portal </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lang w:val="en-US"/>
              </w:rPr>
            </w:pPr>
            <w:r>
              <w:rPr>
                <w:rFonts w:hint="default" w:ascii="Times New Roman" w:hAnsi="Times New Roman" w:cs="Times New Roman"/>
                <w:bCs/>
                <w:sz w:val="24"/>
                <w:szCs w:val="24"/>
              </w:rPr>
              <w:t>Min: SWAYAM coordinator Dr. Mitilesh Tiwari updated that around 240 students enrolled themselves on SWAYAM portal. The need more enrolment</w:t>
            </w:r>
            <w:r>
              <w:rPr>
                <w:rFonts w:hint="default" w:ascii="Times New Roman" w:hAnsi="Times New Roman" w:cs="Times New Roman"/>
                <w:bCs/>
                <w:sz w:val="24"/>
                <w:szCs w:val="24"/>
                <w:lang w:val="en-US"/>
              </w:rPr>
              <w:t xml:space="preserve"> of students.</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Dr. Mitilesh Tiwari</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5" w:type="dxa"/>
            <w:gridSpan w:val="4"/>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Cs/>
                <w:sz w:val="24"/>
                <w:szCs w:val="24"/>
              </w:rPr>
            </w:pPr>
            <w:r>
              <w:rPr>
                <w:rFonts w:hint="default" w:ascii="Times New Roman" w:hAnsi="Times New Roman" w:cs="Times New Roman"/>
                <w:b/>
                <w:bCs w:val="0"/>
                <w:sz w:val="24"/>
                <w:szCs w:val="24"/>
              </w:rPr>
              <w:t>5</w:t>
            </w:r>
            <w:r>
              <w:rPr>
                <w:rFonts w:hint="default" w:ascii="Times New Roman" w:hAnsi="Times New Roman" w:cs="Times New Roman"/>
                <w:bCs/>
                <w:sz w:val="24"/>
                <w:szCs w:val="24"/>
              </w:rPr>
              <w:t>.Budget allocation for library faculty reading room</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Cs/>
                <w:sz w:val="24"/>
                <w:szCs w:val="24"/>
              </w:rPr>
            </w:pPr>
            <w:r>
              <w:rPr>
                <w:rFonts w:hint="default" w:ascii="Times New Roman" w:hAnsi="Times New Roman" w:cs="Times New Roman"/>
                <w:bCs/>
                <w:sz w:val="24"/>
                <w:szCs w:val="24"/>
              </w:rPr>
              <w:t>Min: Principal informed that the budget for the room has been allocated</w:t>
            </w:r>
          </w:p>
        </w:tc>
        <w:tc>
          <w:tcPr>
            <w:tcW w:w="4347" w:type="dxa"/>
            <w:gridSpan w:val="2"/>
            <w:vAlign w:val="bottom"/>
          </w:tcPr>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Principal</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
                <w:sz w:val="24"/>
                <w:szCs w:val="24"/>
              </w:rPr>
            </w:pPr>
            <w:r>
              <w:rPr>
                <w:rFonts w:hint="default" w:ascii="Times New Roman" w:hAnsi="Times New Roman" w:cs="Times New Roman"/>
                <w:b/>
                <w:sz w:val="24"/>
                <w:szCs w:val="24"/>
              </w:rPr>
              <w:t>Dr. Archana</w:t>
            </w:r>
          </w:p>
          <w:p>
            <w:pPr>
              <w:tabs>
                <w:tab w:val="left" w:pos="2268"/>
                <w:tab w:val="left" w:pos="3402"/>
                <w:tab w:val="left" w:pos="4536"/>
                <w:tab w:val="left" w:pos="5670"/>
                <w:tab w:val="left" w:pos="6804"/>
                <w:tab w:val="left" w:pos="7545"/>
                <w:tab w:val="left" w:pos="7938"/>
              </w:tabs>
              <w:spacing w:after="0"/>
              <w:rPr>
                <w:rFonts w:hint="default" w:ascii="Times New Roman" w:hAnsi="Times New Roman" w:cs="Times New Roman"/>
                <w:bCs/>
                <w:sz w:val="24"/>
                <w:szCs w:val="24"/>
              </w:rPr>
            </w:pPr>
          </w:p>
        </w:tc>
      </w:tr>
    </w:tbl>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001A7"/>
    <w:multiLevelType w:val="singleLevel"/>
    <w:tmpl w:val="E4F001A7"/>
    <w:lvl w:ilvl="0" w:tentative="0">
      <w:start w:val="19"/>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152"/>
    <w:rsid w:val="00AC76C8"/>
    <w:rsid w:val="00AF4152"/>
    <w:rsid w:val="060B75CA"/>
    <w:rsid w:val="1B022023"/>
    <w:rsid w:val="1B980134"/>
    <w:rsid w:val="213158E4"/>
    <w:rsid w:val="3D2E489F"/>
    <w:rsid w:val="475A76C0"/>
    <w:rsid w:val="65E360E7"/>
    <w:rsid w:val="740050CE"/>
    <w:rsid w:val="763C4DE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IN" w:eastAsia="en-I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514</Words>
  <Characters>2933</Characters>
  <Lines>24</Lines>
  <Paragraphs>6</Paragraphs>
  <TotalTime>19</TotalTime>
  <ScaleCrop>false</ScaleCrop>
  <LinksUpToDate>false</LinksUpToDate>
  <CharactersWithSpaces>3441</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2020-06-29T00:45:00Z</dcterms:created>
  <dc:creator>supriya de</dc:creator>
  <cp:lastModifiedBy>Chandan Kumar</cp:lastModifiedBy>
  <dcterms:modified xsi:type="dcterms:W3CDTF">2020-06-29T07:01:34Z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